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BD" w:rsidRDefault="005511BF">
      <w:pPr>
        <w:pStyle w:val="Title"/>
        <w:ind w:left="2933" w:right="2710"/>
      </w:pPr>
      <w:bookmarkStart w:id="0" w:name="_GoBack"/>
      <w:bookmarkEnd w:id="0"/>
      <w:r>
        <w:t>TM</w:t>
      </w:r>
      <w:r>
        <w:rPr>
          <w:spacing w:val="-4"/>
        </w:rPr>
        <w:t xml:space="preserve"> </w:t>
      </w:r>
      <w:r>
        <w:t>FORM-11</w:t>
      </w:r>
    </w:p>
    <w:p w:rsidR="00C611BD" w:rsidRDefault="00C611BD">
      <w:pPr>
        <w:pStyle w:val="BodyText"/>
        <w:spacing w:before="2"/>
        <w:rPr>
          <w:b/>
          <w:sz w:val="16"/>
        </w:rPr>
      </w:pPr>
    </w:p>
    <w:p w:rsidR="00C611BD" w:rsidRDefault="005511BF">
      <w:pPr>
        <w:pStyle w:val="Title"/>
        <w:spacing w:before="90"/>
        <w:jc w:val="right"/>
      </w:pPr>
      <w:r>
        <w:t>(Fees: Nu.</w:t>
      </w:r>
      <w:r>
        <w:rPr>
          <w:spacing w:val="-1"/>
        </w:rPr>
        <w:t xml:space="preserve"> </w:t>
      </w:r>
      <w:r>
        <w:t>500)</w:t>
      </w:r>
    </w:p>
    <w:p w:rsidR="00C611BD" w:rsidRDefault="00C611BD">
      <w:pPr>
        <w:pStyle w:val="BodyText"/>
        <w:rPr>
          <w:b/>
          <w:sz w:val="20"/>
        </w:rPr>
      </w:pPr>
    </w:p>
    <w:p w:rsidR="00C611BD" w:rsidRDefault="00C611BD">
      <w:pPr>
        <w:pStyle w:val="BodyText"/>
        <w:spacing w:before="9"/>
        <w:rPr>
          <w:b/>
          <w:sz w:val="19"/>
        </w:rPr>
      </w:pPr>
    </w:p>
    <w:p w:rsidR="00C611BD" w:rsidRDefault="005511BF">
      <w:pPr>
        <w:pStyle w:val="BodyText"/>
        <w:spacing w:before="90"/>
        <w:ind w:left="2933" w:right="2797"/>
        <w:jc w:val="center"/>
      </w:pPr>
      <w:proofErr w:type="spellStart"/>
      <w:r>
        <w:t>Industral</w:t>
      </w:r>
      <w:proofErr w:type="spellEnd"/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C611BD" w:rsidRDefault="005511BF">
      <w:pPr>
        <w:spacing w:before="5" w:line="274" w:lineRule="exact"/>
        <w:ind w:left="2797" w:right="279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Counter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Statement</w:t>
      </w:r>
      <w:r>
        <w:rPr>
          <w:b/>
          <w:sz w:val="24"/>
        </w:rPr>
        <w:t>)</w:t>
      </w:r>
    </w:p>
    <w:p w:rsidR="00C611BD" w:rsidRDefault="005511BF">
      <w:pPr>
        <w:pStyle w:val="BodyText"/>
        <w:spacing w:line="274" w:lineRule="exact"/>
        <w:ind w:left="2797" w:right="2797"/>
        <w:jc w:val="center"/>
      </w:pPr>
      <w:r>
        <w:t>Rules</w:t>
      </w:r>
      <w:r>
        <w:rPr>
          <w:spacing w:val="-1"/>
        </w:rPr>
        <w:t xml:space="preserve"> </w:t>
      </w:r>
      <w:r>
        <w:t>47 (2)/51</w:t>
      </w:r>
      <w:r>
        <w:rPr>
          <w:spacing w:val="-1"/>
        </w:rPr>
        <w:t xml:space="preserve"> </w:t>
      </w:r>
      <w:r>
        <w:t>(2)</w:t>
      </w:r>
    </w:p>
    <w:p w:rsidR="00C611BD" w:rsidRDefault="00C611BD">
      <w:pPr>
        <w:pStyle w:val="BodyText"/>
        <w:rPr>
          <w:sz w:val="26"/>
        </w:rPr>
      </w:pPr>
    </w:p>
    <w:p w:rsidR="00C611BD" w:rsidRDefault="00C611BD">
      <w:pPr>
        <w:pStyle w:val="BodyText"/>
        <w:rPr>
          <w:sz w:val="22"/>
        </w:rPr>
      </w:pPr>
    </w:p>
    <w:p w:rsidR="00C611BD" w:rsidRDefault="005511BF">
      <w:pPr>
        <w:pStyle w:val="BodyText"/>
        <w:tabs>
          <w:tab w:val="left" w:pos="567"/>
          <w:tab w:val="left" w:pos="1236"/>
          <w:tab w:val="left" w:pos="2424"/>
          <w:tab w:val="left" w:pos="3357"/>
          <w:tab w:val="left" w:pos="4506"/>
          <w:tab w:val="left" w:leader="dot" w:pos="8999"/>
        </w:tabs>
        <w:ind w:left="116"/>
      </w:pPr>
      <w:r>
        <w:t>IN</w:t>
      </w:r>
      <w:r>
        <w:tab/>
        <w:t>THE</w:t>
      </w:r>
      <w:r>
        <w:tab/>
        <w:t>MATTER</w:t>
      </w:r>
      <w:r>
        <w:tab/>
        <w:t xml:space="preserve">OF  </w:t>
      </w:r>
      <w:r>
        <w:rPr>
          <w:spacing w:val="18"/>
        </w:rPr>
        <w:t xml:space="preserve"> </w:t>
      </w:r>
      <w:r>
        <w:t>an</w:t>
      </w:r>
      <w:r>
        <w:tab/>
      </w:r>
      <w:proofErr w:type="spellStart"/>
      <w:r>
        <w:t>oppostion</w:t>
      </w:r>
      <w:proofErr w:type="spellEnd"/>
      <w:r>
        <w:tab/>
        <w:t>No.</w:t>
      </w:r>
      <w:r>
        <w:tab/>
        <w:t>to</w:t>
      </w:r>
    </w:p>
    <w:p w:rsidR="00C611BD" w:rsidRDefault="005511BF">
      <w:pPr>
        <w:pStyle w:val="BodyText"/>
        <w:tabs>
          <w:tab w:val="left" w:leader="dot" w:pos="6098"/>
        </w:tabs>
        <w:ind w:left="116"/>
      </w:pPr>
      <w:proofErr w:type="spellStart"/>
      <w:r>
        <w:t>applicaiton</w:t>
      </w:r>
      <w:proofErr w:type="spellEnd"/>
      <w:r>
        <w:rPr>
          <w:spacing w:val="-1"/>
        </w:rPr>
        <w:t xml:space="preserve"> </w:t>
      </w:r>
      <w:r>
        <w:t>No.</w:t>
      </w:r>
      <w:r>
        <w:tab/>
        <w:t>for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mark.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tabs>
          <w:tab w:val="left" w:leader="dot" w:pos="6011"/>
        </w:tabs>
        <w:ind w:left="116"/>
      </w:pPr>
      <w:r>
        <w:t>I</w:t>
      </w:r>
      <w:r>
        <w:rPr>
          <w:spacing w:val="14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we)</w:t>
      </w:r>
      <w:r>
        <w:rPr>
          <w:spacing w:val="17"/>
        </w:rPr>
        <w:t xml:space="preserve"> </w:t>
      </w:r>
      <w:r>
        <w:t>(a).</w:t>
      </w:r>
      <w:r>
        <w:tab/>
        <w:t>the</w:t>
      </w:r>
      <w:r>
        <w:rPr>
          <w:spacing w:val="15"/>
        </w:rPr>
        <w:t xml:space="preserve"> </w:t>
      </w:r>
      <w:r>
        <w:t>applicants</w:t>
      </w:r>
      <w:r>
        <w:rPr>
          <w:spacing w:val="1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registraion</w:t>
      </w:r>
      <w:proofErr w:type="spellEnd"/>
    </w:p>
    <w:p w:rsidR="00C611BD" w:rsidRDefault="005511BF">
      <w:pPr>
        <w:pStyle w:val="BodyText"/>
        <w:ind w:left="116"/>
      </w:pP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mark,</w:t>
      </w:r>
      <w:r>
        <w:rPr>
          <w:spacing w:val="15"/>
        </w:rPr>
        <w:t xml:space="preserve"> </w:t>
      </w:r>
      <w:r>
        <w:t>hereby</w:t>
      </w:r>
      <w:r>
        <w:rPr>
          <w:spacing w:val="14"/>
        </w:rPr>
        <w:t xml:space="preserve"> </w:t>
      </w:r>
      <w:r>
        <w:t>give</w:t>
      </w:r>
      <w:r>
        <w:rPr>
          <w:spacing w:val="16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grounds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(or</w:t>
      </w:r>
      <w:r>
        <w:rPr>
          <w:spacing w:val="15"/>
        </w:rPr>
        <w:t xml:space="preserve"> </w:t>
      </w:r>
      <w:r>
        <w:t>we)</w:t>
      </w:r>
      <w:r>
        <w:rPr>
          <w:spacing w:val="-57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(our)</w:t>
      </w:r>
      <w:r>
        <w:rPr>
          <w:spacing w:val="-2"/>
        </w:rPr>
        <w:t xml:space="preserve"> </w:t>
      </w:r>
      <w:r>
        <w:t>application:</w:t>
      </w:r>
    </w:p>
    <w:p w:rsidR="00C611BD" w:rsidRDefault="005511BF">
      <w:pPr>
        <w:pStyle w:val="BodyText"/>
        <w:spacing w:before="1"/>
        <w:ind w:left="1532"/>
      </w:pPr>
      <w:r>
        <w:t>(a).........................................................................</w:t>
      </w:r>
    </w:p>
    <w:p w:rsidR="00C611BD" w:rsidRDefault="005511BF">
      <w:pPr>
        <w:pStyle w:val="BodyText"/>
        <w:ind w:left="1532"/>
      </w:pPr>
      <w:r>
        <w:t>(b).........................................................................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ind w:left="116"/>
      </w:pP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 support of 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 annexed.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ind w:left="116"/>
      </w:pPr>
      <w:r>
        <w:t>I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we) admit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allegations in the</w:t>
      </w:r>
      <w:r>
        <w:rPr>
          <w:spacing w:val="-1"/>
        </w:rPr>
        <w:t xml:space="preserve"> </w:t>
      </w:r>
      <w:r>
        <w:t>matter of</w:t>
      </w:r>
      <w:r>
        <w:rPr>
          <w:spacing w:val="-2"/>
        </w:rPr>
        <w:t xml:space="preserve"> </w:t>
      </w:r>
      <w:proofErr w:type="spellStart"/>
      <w:r>
        <w:t>oppostion</w:t>
      </w:r>
      <w:proofErr w:type="spellEnd"/>
      <w:r>
        <w:t>.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ind w:left="116" w:right="117"/>
      </w:pPr>
      <w:r>
        <w:t>All</w:t>
      </w:r>
      <w:r>
        <w:rPr>
          <w:spacing w:val="16"/>
        </w:rPr>
        <w:t xml:space="preserve"> </w:t>
      </w:r>
      <w:r>
        <w:t>communications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proceedings</w:t>
      </w:r>
      <w:r>
        <w:rPr>
          <w:spacing w:val="16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Bhutan</w:t>
      </w:r>
      <w:r>
        <w:rPr>
          <w:spacing w:val="-1"/>
        </w:rPr>
        <w:t xml:space="preserve"> </w:t>
      </w:r>
      <w:r>
        <w:t>(b)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spacing w:line="480" w:lineRule="auto"/>
        <w:ind w:left="116" w:right="807"/>
      </w:pPr>
      <w:r>
        <w:t>Power of Attorney annexed/already filed.</w:t>
      </w:r>
      <w:r>
        <w:rPr>
          <w:spacing w:val="1"/>
        </w:rPr>
        <w:t xml:space="preserve"> </w:t>
      </w:r>
      <w:r>
        <w:t>(c).......................................................................................................................................</w:t>
      </w:r>
    </w:p>
    <w:p w:rsidR="00C611BD" w:rsidRDefault="00C611BD">
      <w:pPr>
        <w:pStyle w:val="BodyText"/>
        <w:rPr>
          <w:sz w:val="26"/>
        </w:rPr>
      </w:pPr>
    </w:p>
    <w:p w:rsidR="00C611BD" w:rsidRDefault="00C611BD">
      <w:pPr>
        <w:pStyle w:val="BodyText"/>
        <w:rPr>
          <w:sz w:val="26"/>
        </w:rPr>
      </w:pPr>
    </w:p>
    <w:p w:rsidR="00C611BD" w:rsidRDefault="00C611BD">
      <w:pPr>
        <w:pStyle w:val="BodyText"/>
        <w:rPr>
          <w:sz w:val="26"/>
        </w:rPr>
      </w:pPr>
    </w:p>
    <w:p w:rsidR="00C611BD" w:rsidRDefault="005511BF">
      <w:pPr>
        <w:pStyle w:val="BodyText"/>
        <w:spacing w:before="208"/>
        <w:ind w:left="116"/>
      </w:pPr>
      <w:r>
        <w:t>To</w:t>
      </w:r>
    </w:p>
    <w:p w:rsidR="00C611BD" w:rsidRDefault="005511BF">
      <w:pPr>
        <w:pStyle w:val="BodyText"/>
        <w:ind w:left="116" w:right="5734"/>
      </w:pPr>
      <w:r>
        <w:t xml:space="preserve">The Registrar of </w:t>
      </w:r>
      <w:r>
        <w:t>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C611BD" w:rsidRDefault="00C611BD">
      <w:pPr>
        <w:pStyle w:val="BodyText"/>
      </w:pPr>
    </w:p>
    <w:p w:rsidR="00C611BD" w:rsidRDefault="005511BF">
      <w:pPr>
        <w:pStyle w:val="Body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C611BD" w:rsidRDefault="00C611BD">
      <w:pPr>
        <w:pStyle w:val="BodyText"/>
        <w:spacing w:before="2"/>
      </w:pPr>
    </w:p>
    <w:p w:rsidR="00C611BD" w:rsidRDefault="005511BF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S</w:t>
      </w:r>
      <w:r>
        <w:rPr>
          <w:sz w:val="20"/>
        </w:rPr>
        <w:t>tate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as stated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registration.</w:t>
      </w:r>
    </w:p>
    <w:p w:rsidR="00C611BD" w:rsidRDefault="005511BF">
      <w:pPr>
        <w:pStyle w:val="ListParagraph"/>
        <w:numPr>
          <w:ilvl w:val="0"/>
          <w:numId w:val="1"/>
        </w:numPr>
        <w:tabs>
          <w:tab w:val="left" w:pos="837"/>
        </w:tabs>
        <w:ind w:right="124"/>
        <w:rPr>
          <w:sz w:val="20"/>
        </w:rPr>
      </w:pP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stated</w:t>
      </w:r>
      <w:r>
        <w:rPr>
          <w:spacing w:val="3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an applicant</w:t>
      </w:r>
      <w:r>
        <w:rPr>
          <w:spacing w:val="3"/>
          <w:sz w:val="20"/>
        </w:rPr>
        <w:t xml:space="preserve"> </w:t>
      </w:r>
      <w:r>
        <w:rPr>
          <w:sz w:val="20"/>
        </w:rPr>
        <w:t>who</w:t>
      </w:r>
      <w:r>
        <w:rPr>
          <w:spacing w:val="4"/>
          <w:sz w:val="20"/>
        </w:rPr>
        <w:t xml:space="preserve"> </w:t>
      </w:r>
      <w:r>
        <w:rPr>
          <w:sz w:val="20"/>
        </w:rPr>
        <w:t>has</w:t>
      </w:r>
      <w:r>
        <w:rPr>
          <w:spacing w:val="3"/>
          <w:sz w:val="20"/>
        </w:rPr>
        <w:t xml:space="preserve"> </w:t>
      </w:r>
      <w:r>
        <w:rPr>
          <w:sz w:val="20"/>
        </w:rPr>
        <w:t>given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address</w:t>
      </w:r>
      <w:r>
        <w:rPr>
          <w:spacing w:val="3"/>
          <w:sz w:val="20"/>
        </w:rPr>
        <w:t xml:space="preserve"> </w:t>
      </w:r>
      <w:r>
        <w:rPr>
          <w:sz w:val="20"/>
        </w:rPr>
        <w:t>of his principal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3"/>
          <w:sz w:val="20"/>
        </w:rPr>
        <w:t xml:space="preserve"> </w:t>
      </w:r>
      <w:r>
        <w:rPr>
          <w:sz w:val="20"/>
        </w:rPr>
        <w:t>of business in Bhutan,</w:t>
      </w:r>
      <w:r>
        <w:rPr>
          <w:spacing w:val="-47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desires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proceedings on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communications.</w:t>
      </w:r>
    </w:p>
    <w:p w:rsidR="00C611BD" w:rsidRDefault="005511BF">
      <w:pPr>
        <w:pStyle w:val="ListParagraph"/>
        <w:numPr>
          <w:ilvl w:val="0"/>
          <w:numId w:val="1"/>
        </w:numPr>
        <w:tabs>
          <w:tab w:val="left" w:pos="837"/>
        </w:tabs>
        <w:spacing w:line="228" w:lineRule="exact"/>
        <w:ind w:hanging="361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agent.</w:t>
      </w:r>
    </w:p>
    <w:sectPr w:rsidR="00C611BD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1F9F"/>
    <w:multiLevelType w:val="hybridMultilevel"/>
    <w:tmpl w:val="947A8CE0"/>
    <w:lvl w:ilvl="0" w:tplc="E99C8C4E">
      <w:start w:val="1"/>
      <w:numFmt w:val="lowerLetter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8BA484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DFAEA6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162517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86CCA32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286C110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8A20758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42C629E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726569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BD"/>
    <w:rsid w:val="005511BF"/>
    <w:rsid w:val="00C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A8180-87A2-4DAB-8070-FD143AC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right="56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2022-01-11T10:47:00Z</dcterms:created>
  <dcterms:modified xsi:type="dcterms:W3CDTF">2022-01-11T10:47:00Z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